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082E8A" w:rsidRPr="00082E8A">
        <w:rPr>
          <w:rFonts w:eastAsia="標楷體" w:hint="eastAsia"/>
          <w:b/>
          <w:color w:val="000000" w:themeColor="text1"/>
          <w:sz w:val="32"/>
          <w:szCs w:val="32"/>
        </w:rPr>
        <w:t>中二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082E8A">
        <w:rPr>
          <w:rFonts w:eastAsia="標楷體" w:hint="eastAsia"/>
          <w:b/>
          <w:color w:val="000000"/>
          <w:sz w:val="32"/>
          <w:szCs w:val="32"/>
        </w:rPr>
        <w:t>公民與社會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082E8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082E8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  <w:r w:rsidR="00ED5205">
              <w:rPr>
                <w:rFonts w:eastAsia="標楷體" w:hint="eastAsia"/>
                <w:color w:val="000000"/>
              </w:rPr>
              <w:t>體</w:t>
            </w:r>
            <w:r>
              <w:rPr>
                <w:rFonts w:eastAsia="標楷體" w:hint="eastAsia"/>
                <w:color w:val="000000"/>
              </w:rPr>
              <w:t>、</w:t>
            </w:r>
            <w:r w:rsidR="00ED5205">
              <w:rPr>
                <w:rFonts w:eastAsia="標楷體" w:hint="eastAsia"/>
                <w:color w:val="000000"/>
              </w:rPr>
              <w:t>育</w:t>
            </w:r>
            <w:r>
              <w:rPr>
                <w:rFonts w:eastAsia="標楷體" w:hint="eastAsia"/>
                <w:color w:val="000000"/>
              </w:rPr>
              <w:t>班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firstLineChars="91" w:firstLine="218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 w:hint="eastAsia"/>
                <w:color w:val="000000"/>
              </w:rPr>
              <w:t>1.</w:t>
            </w:r>
            <w:r w:rsidRPr="00ED5205">
              <w:rPr>
                <w:rFonts w:eastAsia="標楷體"/>
                <w:color w:val="000000"/>
              </w:rPr>
              <w:t xml:space="preserve"> </w:t>
            </w:r>
            <w:r w:rsidRPr="00ED5205">
              <w:rPr>
                <w:rFonts w:eastAsia="標楷體" w:hint="eastAsia"/>
                <w:color w:val="000000"/>
              </w:rPr>
              <w:t>瞭解公民身分與權利演變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firstLineChars="91" w:firstLine="218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 w:hint="eastAsia"/>
                <w:color w:val="000000"/>
              </w:rPr>
              <w:t>2.</w:t>
            </w:r>
            <w:r w:rsidRPr="00ED5205">
              <w:rPr>
                <w:rFonts w:eastAsia="標楷體"/>
                <w:color w:val="000000"/>
              </w:rPr>
              <w:t xml:space="preserve"> </w:t>
            </w:r>
            <w:r w:rsidRPr="00ED5205">
              <w:rPr>
                <w:rFonts w:eastAsia="標楷體" w:hint="eastAsia"/>
                <w:color w:val="000000"/>
              </w:rPr>
              <w:t>瞭解國家主權與人民生活之影響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firstLineChars="91" w:firstLine="218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/>
                <w:color w:val="000000"/>
              </w:rPr>
              <w:t>3.</w:t>
            </w:r>
            <w:r w:rsidRPr="00ED5205">
              <w:rPr>
                <w:rFonts w:eastAsia="標楷體" w:hint="eastAsia"/>
                <w:color w:val="000000"/>
              </w:rPr>
              <w:t xml:space="preserve"> </w:t>
            </w:r>
            <w:r w:rsidRPr="00ED5205">
              <w:rPr>
                <w:rFonts w:eastAsia="標楷體" w:hint="eastAsia"/>
                <w:color w:val="000000"/>
              </w:rPr>
              <w:t>認識不同的政府體制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firstLineChars="91" w:firstLine="218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/>
                <w:color w:val="000000"/>
              </w:rPr>
              <w:t xml:space="preserve">4. </w:t>
            </w:r>
            <w:r w:rsidRPr="00ED5205">
              <w:rPr>
                <w:rFonts w:eastAsia="標楷體" w:hint="eastAsia"/>
                <w:color w:val="000000"/>
              </w:rPr>
              <w:t>探討我國之政治參與及選舉制度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firstLineChars="91" w:firstLine="218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/>
                <w:color w:val="000000"/>
              </w:rPr>
              <w:t xml:space="preserve">5. </w:t>
            </w:r>
            <w:r w:rsidRPr="00ED5205">
              <w:rPr>
                <w:rFonts w:eastAsia="標楷體" w:hint="eastAsia"/>
                <w:color w:val="000000"/>
              </w:rPr>
              <w:t>分析媒體對公共生活之影響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firstLineChars="91" w:firstLine="218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/>
                <w:color w:val="000000"/>
              </w:rPr>
              <w:t xml:space="preserve">6. </w:t>
            </w:r>
            <w:r w:rsidRPr="00ED5205">
              <w:rPr>
                <w:rFonts w:eastAsia="標楷體" w:hint="eastAsia"/>
                <w:color w:val="000000"/>
              </w:rPr>
              <w:t>判斷公平正義、合理的差別待遇與族群文化平等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firstLineChars="91" w:firstLine="218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 w:hint="eastAsia"/>
                <w:color w:val="000000"/>
              </w:rPr>
              <w:t>7</w:t>
            </w:r>
            <w:r w:rsidRPr="00ED5205">
              <w:rPr>
                <w:rFonts w:eastAsia="標楷體"/>
                <w:color w:val="000000"/>
              </w:rPr>
              <w:t xml:space="preserve">. </w:t>
            </w:r>
            <w:r w:rsidRPr="00ED5205">
              <w:rPr>
                <w:rFonts w:eastAsia="標楷體" w:hint="eastAsia"/>
                <w:color w:val="000000"/>
              </w:rPr>
              <w:t>探討我國社會安全制度之規劃、現況與難題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leftChars="90" w:left="355" w:hangingChars="58" w:hanging="139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5205">
              <w:rPr>
                <w:rFonts w:eastAsia="標楷體" w:hint="eastAsia"/>
                <w:color w:val="000000"/>
              </w:rPr>
              <w:t>探討民主社會生活的組織制度、治理運作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leftChars="90" w:left="355" w:hangingChars="58" w:hanging="139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5205">
              <w:rPr>
                <w:rFonts w:eastAsia="標楷體" w:hint="eastAsia"/>
                <w:color w:val="000000"/>
              </w:rPr>
              <w:t>系統解釋與整合相關公民知識</w:t>
            </w:r>
          </w:p>
          <w:p w:rsidR="00ED5205" w:rsidRPr="00ED5205" w:rsidRDefault="00ED5205" w:rsidP="006059D3">
            <w:pPr>
              <w:tabs>
                <w:tab w:val="center" w:pos="3420"/>
                <w:tab w:val="left" w:pos="4860"/>
                <w:tab w:val="left" w:pos="6840"/>
              </w:tabs>
              <w:ind w:leftChars="90" w:left="355" w:hangingChars="58" w:hanging="139"/>
              <w:jc w:val="both"/>
              <w:rPr>
                <w:rFonts w:eastAsia="標楷體"/>
                <w:color w:val="000000"/>
              </w:rPr>
            </w:pPr>
            <w:r w:rsidRPr="00ED5205">
              <w:rPr>
                <w:rFonts w:eastAsia="標楷體"/>
                <w:color w:val="000000"/>
              </w:rPr>
              <w:t>3</w:t>
            </w:r>
            <w:r w:rsidRPr="00ED5205">
              <w:rPr>
                <w:rFonts w:eastAsia="標楷體" w:hint="eastAsia"/>
                <w:color w:val="000000"/>
              </w:rPr>
              <w:t>.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5205">
              <w:rPr>
                <w:rFonts w:eastAsia="標楷體" w:hint="eastAsia"/>
                <w:color w:val="000000"/>
              </w:rPr>
              <w:t>培養區辨與反思社會現象之能力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公民科教師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ind w:firstLineChars="89" w:firstLine="21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公民與社會第一冊教科書（龍騰版）、電腦與投影幕、學習單等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adjustRightInd w:val="0"/>
              <w:ind w:firstLineChars="89" w:firstLine="214"/>
              <w:jc w:val="both"/>
              <w:textAlignment w:val="baseline"/>
              <w:rPr>
                <w:rFonts w:eastAsia="標楷體"/>
                <w:color w:val="000000"/>
              </w:rPr>
            </w:pPr>
            <w:r w:rsidRPr="00082E8A">
              <w:rPr>
                <w:rFonts w:eastAsia="標楷體" w:hint="eastAsia"/>
                <w:color w:val="000000"/>
              </w:rPr>
              <w:t>教師講授與課堂討論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公民身分與權利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普世人權的實現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身分保障與國家認同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ED5205" w:rsidRDefault="00ED5205" w:rsidP="00ED5205">
            <w:pPr>
              <w:spacing w:line="0" w:lineRule="atLeast"/>
              <w:jc w:val="both"/>
              <w:rPr>
                <w:rFonts w:ascii="Courier New" w:eastAsia="Courier New" w:hAnsi="Courier New" w:cs="Courier New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國家主權與人民生活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我國主權爭議與影響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內閣制與總統制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E221E7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221E7">
              <w:rPr>
                <w:rFonts w:eastAsia="標楷體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我國的混合制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E221E7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中央地方權限劃分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E221E7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選舉制度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選舉外的政治參與</w:t>
            </w:r>
          </w:p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民主治理與課責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5-1</w:t>
            </w:r>
            <w:r w:rsidR="0007430F">
              <w:rPr>
                <w:rFonts w:eastAsia="標楷體" w:hint="eastAsia"/>
                <w:color w:val="000000"/>
              </w:rPr>
              <w:t>媒體與公共意見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</w:pP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205" w:rsidRDefault="00ED5205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5-2</w:t>
            </w:r>
            <w:r w:rsidR="0007430F">
              <w:rPr>
                <w:rFonts w:eastAsia="標楷體" w:hint="eastAsia"/>
                <w:color w:val="000000"/>
              </w:rPr>
              <w:t>媒體素養與監督</w:t>
            </w:r>
          </w:p>
          <w:p w:rsidR="0007430F" w:rsidRPr="00311E9D" w:rsidRDefault="0007430F" w:rsidP="00ED5205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科技與公共生活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5205" w:rsidRPr="00311E9D" w:rsidRDefault="0007430F" w:rsidP="00ED5205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ED520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5205" w:rsidRPr="00311E9D" w:rsidRDefault="00ED5205" w:rsidP="00ED5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5205" w:rsidRPr="00B60C44" w:rsidRDefault="00ED5205" w:rsidP="00ED520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5205" w:rsidRPr="00311E9D" w:rsidRDefault="0007430F" w:rsidP="00ED5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公平正義的判斷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205" w:rsidRPr="00311E9D" w:rsidRDefault="00ED5205" w:rsidP="00ED5205">
            <w:pPr>
              <w:spacing w:line="0" w:lineRule="atLeast"/>
              <w:jc w:val="both"/>
            </w:pPr>
          </w:p>
        </w:tc>
      </w:tr>
      <w:tr w:rsidR="0007430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430F" w:rsidRPr="00311E9D" w:rsidRDefault="0007430F" w:rsidP="0007430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430F" w:rsidRPr="00B60C44" w:rsidRDefault="0007430F" w:rsidP="0007430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430F" w:rsidRDefault="0007430F" w:rsidP="0007430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合理的差別待遇</w:t>
            </w:r>
          </w:p>
          <w:p w:rsidR="0007430F" w:rsidRPr="00311E9D" w:rsidRDefault="0007430F" w:rsidP="0007430F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6-3</w:t>
            </w:r>
            <w:r>
              <w:rPr>
                <w:rFonts w:eastAsia="標楷體" w:hint="eastAsia"/>
                <w:color w:val="000000"/>
              </w:rPr>
              <w:t>族群文化的平等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7430F" w:rsidRPr="00311E9D" w:rsidRDefault="0007430F" w:rsidP="0007430F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7430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7430F" w:rsidRPr="00311E9D" w:rsidRDefault="0007430F" w:rsidP="0007430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30F" w:rsidRDefault="0007430F" w:rsidP="0007430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07430F" w:rsidRDefault="0007430F" w:rsidP="0007430F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07430F" w:rsidRPr="00B60C44" w:rsidRDefault="0007430F" w:rsidP="0007430F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7-1</w:t>
            </w:r>
            <w:r>
              <w:rPr>
                <w:rFonts w:eastAsia="標楷體" w:hint="eastAsia"/>
                <w:color w:val="000000"/>
              </w:rPr>
              <w:t>社會安全制度的規劃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7430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7430F" w:rsidRPr="00311E9D" w:rsidRDefault="0007430F" w:rsidP="0007430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30F" w:rsidRPr="00B60C44" w:rsidRDefault="0007430F" w:rsidP="0007430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7-2</w:t>
            </w:r>
            <w:r>
              <w:rPr>
                <w:rFonts w:eastAsia="標楷體" w:hint="eastAsia"/>
                <w:color w:val="000000"/>
              </w:rPr>
              <w:t>我國發展現況與難題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完成與檢討習作</w:t>
            </w:r>
          </w:p>
        </w:tc>
      </w:tr>
      <w:tr w:rsidR="0007430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7430F" w:rsidRPr="00311E9D" w:rsidRDefault="0007430F" w:rsidP="0007430F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30F" w:rsidRPr="00B60C44" w:rsidRDefault="0007430F" w:rsidP="0007430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07430F" w:rsidRPr="00B60C44" w:rsidRDefault="0007430F" w:rsidP="0007430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段考前複習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7430F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30F" w:rsidRPr="00082E8A" w:rsidRDefault="0007430F" w:rsidP="0007430F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082E8A">
              <w:rPr>
                <w:rFonts w:eastAsia="標楷體" w:hint="eastAsia"/>
                <w:kern w:val="0"/>
              </w:rPr>
              <w:t>二次段考成績各</w:t>
            </w:r>
            <w:r w:rsidRPr="00082E8A"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，第三次段考成績</w:t>
            </w:r>
            <w:r>
              <w:rPr>
                <w:rFonts w:eastAsia="標楷體"/>
                <w:kern w:val="0"/>
              </w:rPr>
              <w:t>30%</w:t>
            </w:r>
          </w:p>
          <w:p w:rsidR="0007430F" w:rsidRPr="00082E8A" w:rsidRDefault="0007430F" w:rsidP="0007430F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</w:t>
            </w:r>
          </w:p>
        </w:tc>
      </w:tr>
      <w:tr w:rsidR="0007430F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rPr>
                <w:rFonts w:eastAsia="標楷體"/>
                <w:color w:val="000000"/>
              </w:rPr>
            </w:pPr>
          </w:p>
        </w:tc>
      </w:tr>
      <w:tr w:rsidR="0007430F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30F" w:rsidRPr="00311E9D" w:rsidRDefault="0007430F" w:rsidP="0007430F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07430F" w:rsidRPr="00311E9D" w:rsidRDefault="0007430F" w:rsidP="0007430F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07430F" w:rsidRPr="00311E9D" w:rsidRDefault="0007430F" w:rsidP="0007430F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07430F" w:rsidRPr="00311E9D" w:rsidRDefault="0007430F" w:rsidP="0007430F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07430F" w:rsidRPr="00311E9D" w:rsidRDefault="0007430F" w:rsidP="0007430F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A352E" w:rsidRDefault="00FA352E" w:rsidP="00091E90">
      <w:r>
        <w:separator/>
      </w:r>
    </w:p>
  </w:endnote>
  <w:endnote w:type="continuationSeparator" w:id="0">
    <w:p w:rsidR="00FA352E" w:rsidRDefault="00FA352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B0604020202020204"/>
    <w:charset w:val="88"/>
    <w:family w:val="script"/>
    <w:pitch w:val="fixed"/>
    <w:sig w:usb0="F1002BFF" w:usb1="29DFFFFF" w:usb2="00000037" w:usb3="00000000" w:csb0="001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A352E" w:rsidRDefault="00FA352E" w:rsidP="00091E90">
      <w:r>
        <w:separator/>
      </w:r>
    </w:p>
  </w:footnote>
  <w:footnote w:type="continuationSeparator" w:id="0">
    <w:p w:rsidR="00FA352E" w:rsidRDefault="00FA352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B98733C"/>
    <w:multiLevelType w:val="hybridMultilevel"/>
    <w:tmpl w:val="450E9EAA"/>
    <w:lvl w:ilvl="0" w:tplc="41D01306">
      <w:start w:val="1"/>
      <w:numFmt w:val="taiwaneseCountingThousand"/>
      <w:lvlText w:val="第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411324C"/>
    <w:multiLevelType w:val="hybridMultilevel"/>
    <w:tmpl w:val="BC0CB8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63645030">
    <w:abstractNumId w:val="9"/>
  </w:num>
  <w:num w:numId="2" w16cid:durableId="1850873404">
    <w:abstractNumId w:val="22"/>
  </w:num>
  <w:num w:numId="3" w16cid:durableId="2014988871">
    <w:abstractNumId w:val="3"/>
  </w:num>
  <w:num w:numId="4" w16cid:durableId="619261726">
    <w:abstractNumId w:val="16"/>
  </w:num>
  <w:num w:numId="5" w16cid:durableId="46539386">
    <w:abstractNumId w:val="11"/>
  </w:num>
  <w:num w:numId="6" w16cid:durableId="953251971">
    <w:abstractNumId w:val="28"/>
  </w:num>
  <w:num w:numId="7" w16cid:durableId="2104063465">
    <w:abstractNumId w:val="8"/>
  </w:num>
  <w:num w:numId="8" w16cid:durableId="1433698163">
    <w:abstractNumId w:val="21"/>
  </w:num>
  <w:num w:numId="9" w16cid:durableId="334115235">
    <w:abstractNumId w:val="15"/>
  </w:num>
  <w:num w:numId="10" w16cid:durableId="288898038">
    <w:abstractNumId w:val="1"/>
  </w:num>
  <w:num w:numId="11" w16cid:durableId="448865085">
    <w:abstractNumId w:val="24"/>
  </w:num>
  <w:num w:numId="12" w16cid:durableId="250748264">
    <w:abstractNumId w:val="17"/>
  </w:num>
  <w:num w:numId="13" w16cid:durableId="790170764">
    <w:abstractNumId w:val="19"/>
  </w:num>
  <w:num w:numId="14" w16cid:durableId="933855012">
    <w:abstractNumId w:val="29"/>
  </w:num>
  <w:num w:numId="15" w16cid:durableId="1038815069">
    <w:abstractNumId w:val="13"/>
  </w:num>
  <w:num w:numId="16" w16cid:durableId="1326593472">
    <w:abstractNumId w:val="10"/>
  </w:num>
  <w:num w:numId="17" w16cid:durableId="363554216">
    <w:abstractNumId w:val="5"/>
  </w:num>
  <w:num w:numId="18" w16cid:durableId="354429949">
    <w:abstractNumId w:val="23"/>
  </w:num>
  <w:num w:numId="19" w16cid:durableId="1092817384">
    <w:abstractNumId w:val="6"/>
  </w:num>
  <w:num w:numId="20" w16cid:durableId="84544392">
    <w:abstractNumId w:val="7"/>
  </w:num>
  <w:num w:numId="21" w16cid:durableId="1615476930">
    <w:abstractNumId w:val="26"/>
  </w:num>
  <w:num w:numId="22" w16cid:durableId="373039636">
    <w:abstractNumId w:val="2"/>
  </w:num>
  <w:num w:numId="23" w16cid:durableId="319966345">
    <w:abstractNumId w:val="12"/>
  </w:num>
  <w:num w:numId="24" w16cid:durableId="303001085">
    <w:abstractNumId w:val="20"/>
  </w:num>
  <w:num w:numId="25" w16cid:durableId="1480490599">
    <w:abstractNumId w:val="27"/>
  </w:num>
  <w:num w:numId="26" w16cid:durableId="382608292">
    <w:abstractNumId w:val="14"/>
  </w:num>
  <w:num w:numId="27" w16cid:durableId="1509054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0217543">
    <w:abstractNumId w:val="0"/>
  </w:num>
  <w:num w:numId="29" w16cid:durableId="1412046876">
    <w:abstractNumId w:val="18"/>
  </w:num>
  <w:num w:numId="30" w16cid:durableId="2100056777">
    <w:abstractNumId w:val="4"/>
  </w:num>
  <w:num w:numId="31" w16cid:durableId="5198599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7430F"/>
    <w:rsid w:val="00082E8A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45123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70C5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93DCC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F6EF3"/>
    <w:rsid w:val="00604728"/>
    <w:rsid w:val="006059D3"/>
    <w:rsid w:val="006219EF"/>
    <w:rsid w:val="0063718E"/>
    <w:rsid w:val="00637FF3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47DFC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32B5F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5FA4"/>
    <w:rsid w:val="009C7502"/>
    <w:rsid w:val="009D1354"/>
    <w:rsid w:val="009D3671"/>
    <w:rsid w:val="009D57B2"/>
    <w:rsid w:val="009E0311"/>
    <w:rsid w:val="009E1006"/>
    <w:rsid w:val="009E55D7"/>
    <w:rsid w:val="009E68BD"/>
    <w:rsid w:val="00A034DF"/>
    <w:rsid w:val="00A05E08"/>
    <w:rsid w:val="00A10A8B"/>
    <w:rsid w:val="00A24E21"/>
    <w:rsid w:val="00A272AF"/>
    <w:rsid w:val="00A275C3"/>
    <w:rsid w:val="00A31302"/>
    <w:rsid w:val="00A32902"/>
    <w:rsid w:val="00A33AC4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221E7"/>
    <w:rsid w:val="00E32B91"/>
    <w:rsid w:val="00E35DFB"/>
    <w:rsid w:val="00E44729"/>
    <w:rsid w:val="00E50167"/>
    <w:rsid w:val="00E75577"/>
    <w:rsid w:val="00E85F7A"/>
    <w:rsid w:val="00EA6F73"/>
    <w:rsid w:val="00EA6F8D"/>
    <w:rsid w:val="00ED457E"/>
    <w:rsid w:val="00ED5205"/>
    <w:rsid w:val="00EE326A"/>
    <w:rsid w:val="00F140D4"/>
    <w:rsid w:val="00F52810"/>
    <w:rsid w:val="00F5766C"/>
    <w:rsid w:val="00F6109E"/>
    <w:rsid w:val="00F71B9B"/>
    <w:rsid w:val="00F95BF2"/>
    <w:rsid w:val="00FA352E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FB994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082E8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9C68-B6F2-466A-AD57-17D90F9E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226</Words>
  <Characters>1291</Characters>
  <Application>Microsoft Office Word</Application>
  <DocSecurity>0</DocSecurity>
  <Lines>10</Lines>
  <Paragraphs>3</Paragraphs>
  <ScaleCrop>false</ScaleCrop>
  <Company>CSSH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Novelwen Chang</cp:lastModifiedBy>
  <cp:revision>9</cp:revision>
  <dcterms:created xsi:type="dcterms:W3CDTF">2024-05-16T00:21:00Z</dcterms:created>
  <dcterms:modified xsi:type="dcterms:W3CDTF">2024-08-29T05:53:00Z</dcterms:modified>
</cp:coreProperties>
</file>